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u w:val="single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u w:val="single"/>
          <w:lang w:eastAsia="de-DE"/>
        </w:rPr>
        <w:t>Kinder, Jugendliche und ihre Handys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Was machen junge Menschen eigentlich in WhatsApp, Instagram, </w:t>
      </w:r>
      <w:proofErr w:type="spellStart"/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Snapchat</w:t>
      </w:r>
      <w:proofErr w:type="spellEnd"/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, </w:t>
      </w:r>
      <w:proofErr w:type="spellStart"/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TikTok</w:t>
      </w:r>
      <w:proofErr w:type="spellEnd"/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 …?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Welche Gefahren bergen </w:t>
      </w:r>
      <w:proofErr w:type="spellStart"/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Social</w:t>
      </w:r>
      <w:proofErr w:type="spellEnd"/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 Media und wie können wir Kinder und Jugendliche hilfestellend beraten?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 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 xml:space="preserve">Unser neues Angebot </w:t>
      </w: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„Digitaler Elternabend“ </w:t>
      </w: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geht in</w:t>
      </w: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 erklärenden Videos auf die genannten Fragen ein. Zielgruppe sind insbesondere Eltern.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Darüber hinaus können auch Lehrer*innen, Schulsozialarbeiter*innen, pädagogische Fachkräfte und weitere Interessent*innen den „Digitalen Elternabend“ nutzen.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 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i/>
          <w:iCs/>
          <w:sz w:val="20"/>
          <w:szCs w:val="20"/>
          <w:lang w:eastAsia="de-DE"/>
        </w:rPr>
        <w:t>Wir würden uns freuen, wenn Sie diese E-Mail an Ihre Netzwerke und Verteiler zur Bekanntmachung und Verbreitung weiterleiten.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u w:val="single"/>
          <w:lang w:eastAsia="de-DE"/>
        </w:rPr>
        <w:t>Wichtig:</w:t>
      </w: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 xml:space="preserve"> Die </w:t>
      </w: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Zugangsdaten (Login und Passwort) dürfen nicht öffentlich zugänglich</w:t>
      </w: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 xml:space="preserve"> auf eine Website gestellt werden. Die Weitergabe sollte per E-Mail, </w:t>
      </w:r>
      <w:proofErr w:type="spellStart"/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Schulcloud</w:t>
      </w:r>
      <w:proofErr w:type="spellEnd"/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, Elternbrief etc. erfolgen.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 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 xml:space="preserve">In </w:t>
      </w: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acht Video-Einheiten</w:t>
      </w: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 xml:space="preserve"> spricht der Medienpädagoge Clemens Beisel über die Themen: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 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1.Vorbildfunktion der Eltern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2. Mein Kind bekommt ein Smartphone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3. WhatsApp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4. Instagram und </w:t>
      </w:r>
      <w:proofErr w:type="spellStart"/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TikTok</w:t>
      </w:r>
      <w:proofErr w:type="spellEnd"/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5. </w:t>
      </w:r>
      <w:proofErr w:type="spellStart"/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Snapchat</w:t>
      </w:r>
      <w:proofErr w:type="spellEnd"/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6. Gaming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7. 11 Tipps für den gesünderen Umgang mit dem Smartphone.</w:t>
      </w:r>
    </w:p>
    <w:p w:rsid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8. YouTube und YouTube Kids: erwachsenen- oder kindgerecht?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 xml:space="preserve"> </w:t>
      </w: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>Wie können Sie diese Videos anschauen?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b/>
          <w:bCs/>
          <w:sz w:val="20"/>
          <w:szCs w:val="20"/>
          <w:lang w:eastAsia="de-DE"/>
        </w:rPr>
        <w:t xml:space="preserve">               </w:t>
      </w:r>
      <w:r w:rsidRPr="007702C1">
        <w:rPr>
          <w:rFonts w:ascii="Leelawadee" w:eastAsia="Times New Roman" w:hAnsi="Leelawadee" w:cs="Leelawadee"/>
          <w:sz w:val="20"/>
          <w:szCs w:val="20"/>
          <w:u w:val="single"/>
          <w:lang w:eastAsia="de-DE"/>
        </w:rPr>
        <w:t>Klicken Sie auf:</w:t>
      </w:r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 xml:space="preserve">   </w:t>
      </w:r>
      <w:hyperlink r:id="rId4" w:tgtFrame="_blank" w:history="1">
        <w:r w:rsidRPr="007702C1">
          <w:rPr>
            <w:rFonts w:ascii="Leelawadee" w:eastAsia="Times New Roman" w:hAnsi="Leelawadee" w:cs="Leelawadee"/>
            <w:color w:val="0000FF"/>
            <w:sz w:val="20"/>
            <w:szCs w:val="20"/>
            <w:u w:val="single"/>
            <w:lang w:eastAsia="de-DE"/>
          </w:rPr>
          <w:t>www.clemenshilft.de/digitalerelternabend</w:t>
        </w:r>
      </w:hyperlink>
      <w:hyperlink r:id="rId5" w:tgtFrame="_blank" w:history="1">
        <w:r w:rsidRPr="007702C1">
          <w:rPr>
            <w:rFonts w:ascii="Leelawadee" w:eastAsia="Times New Roman" w:hAnsi="Leelawadee" w:cs="Leelawadee"/>
            <w:color w:val="0000FF"/>
            <w:sz w:val="20"/>
            <w:szCs w:val="20"/>
            <w:u w:val="single"/>
            <w:lang w:eastAsia="de-DE"/>
          </w:rPr>
          <w:t>&lt;http://www.clemenshilft.de/digitalerelternabend&gt;</w:t>
        </w:r>
      </w:hyperlink>
    </w:p>
    <w:p w:rsidR="007702C1" w:rsidRPr="007702C1" w:rsidRDefault="007702C1" w:rsidP="007702C1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 w:rsidRPr="007702C1">
        <w:rPr>
          <w:rFonts w:ascii="Leelawadee" w:eastAsia="Times New Roman" w:hAnsi="Leelawadee" w:cs="Leelawadee"/>
          <w:sz w:val="20"/>
          <w:szCs w:val="20"/>
          <w:lang w:eastAsia="de-DE"/>
        </w:rPr>
        <w:t> </w:t>
      </w:r>
    </w:p>
    <w:p w:rsidR="00C24762" w:rsidRPr="00F42E8C" w:rsidRDefault="00F42E8C" w:rsidP="00F42E8C">
      <w:p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0"/>
          <w:szCs w:val="20"/>
          <w:lang w:eastAsia="de-DE"/>
        </w:rPr>
      </w:pPr>
      <w:r>
        <w:rPr>
          <w:rFonts w:ascii="Leelawadee" w:eastAsia="Times New Roman" w:hAnsi="Leelawadee" w:cs="Leelawadee"/>
          <w:sz w:val="20"/>
          <w:szCs w:val="20"/>
          <w:lang w:eastAsia="de-DE"/>
        </w:rPr>
        <w:t>     </w:t>
      </w:r>
      <w:r w:rsidR="007702C1" w:rsidRPr="007702C1">
        <w:rPr>
          <w:rFonts w:ascii="Leelawadee" w:eastAsia="Times New Roman" w:hAnsi="Leelawadee" w:cs="Leelawadee"/>
          <w:sz w:val="20"/>
          <w:szCs w:val="20"/>
          <w:lang w:eastAsia="de-DE"/>
        </w:rPr>
        <w:t> </w:t>
      </w:r>
      <w:bookmarkStart w:id="0" w:name="_GoBack"/>
      <w:bookmarkEnd w:id="0"/>
    </w:p>
    <w:sectPr w:rsidR="00C24762" w:rsidRPr="00F42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1"/>
    <w:rsid w:val="007702C1"/>
    <w:rsid w:val="00C24762"/>
    <w:rsid w:val="00F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B5F4-976A-4262-83DD-C045BFC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ox1.belwue.de/Redirect/F9D2E193/www.clemenshilft.de/digitalerelternabend" TargetMode="External"/><Relationship Id="rId4" Type="http://schemas.openxmlformats.org/officeDocument/2006/relationships/hyperlink" Target="https://mbox1.belwue.de/Redirect/F9D2E193/www.clemenshilft.de/digitalerelternab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40.1 Johannes-Kepler-Grundschule (stellv.Schulleitung)</dc:creator>
  <cp:keywords/>
  <dc:description/>
  <cp:lastModifiedBy>40.1 Johannes-Kepler-Grundschule (stellv.Schulleitung)</cp:lastModifiedBy>
  <cp:revision>2</cp:revision>
  <dcterms:created xsi:type="dcterms:W3CDTF">2021-01-29T08:22:00Z</dcterms:created>
  <dcterms:modified xsi:type="dcterms:W3CDTF">2021-01-29T08:24:00Z</dcterms:modified>
</cp:coreProperties>
</file>